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E4185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致有关人士：</w:t>
      </w:r>
    </w:p>
    <w:p w14:paraId="55546F0C" w14:textId="01E00F9E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本邀请函邀请</w:t>
      </w:r>
      <w:r>
        <w:rPr>
          <w:rFonts w:ascii="Segoe UI" w:eastAsia="SimSun" w:hAnsi="Segoe UI" w:cs="Segoe UI" w:hint="eastAsia"/>
          <w:kern w:val="0"/>
          <w:sz w:val="24"/>
          <w:szCs w:val="24"/>
        </w:rPr>
        <w:t>凤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迪（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Di Feng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）于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2026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年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日至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</w:t>
      </w:r>
      <w:r w:rsidR="00B20DAC">
        <w:rPr>
          <w:rFonts w:ascii="Segoe UI" w:eastAsia="SimSun" w:hAnsi="Segoe UI" w:cs="Segoe UI"/>
          <w:kern w:val="0"/>
          <w:sz w:val="24"/>
          <w:szCs w:val="24"/>
        </w:rPr>
        <w:t>3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日期间访问我们的研究中心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——KRTK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，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ELTE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（地址：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1097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布达佩斯，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Tóth Kálmán u. 4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），并参加在布达佩斯考文纽斯大学（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Corvinus University of Budapest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）举行的两场会议：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日至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4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日的金融市场与流动性年度会议（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AFML Conference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）（网址：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https://www.uni-corvinus.hu/ind/afml-conference/?lang=en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），届时他将宣读我们的联合论文《含违约成本的金融网络中债务豁免的稳定解决方案》（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"A stable solution for debt forgiveness in financial networks with default costs"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）；以及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10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日至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11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日的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"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实践中的匹配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"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研讨会（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Matching in Practice workshop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）。</w:t>
      </w:r>
    </w:p>
    <w:p w14:paraId="2334F022" w14:textId="6B0F1760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我理解您将于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2026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年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日抵达，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日离开</w:t>
      </w:r>
      <w:r w:rsidR="00B20DAC">
        <w:rPr>
          <w:rFonts w:ascii="Segoe UI" w:eastAsia="SimSun" w:hAnsi="Segoe UI" w:cs="Segoe UI" w:hint="eastAsia"/>
          <w:kern w:val="0"/>
          <w:sz w:val="24"/>
          <w:szCs w:val="24"/>
        </w:rPr>
        <w:t>(</w:t>
      </w:r>
      <w:r w:rsidR="00B20DAC">
        <w:rPr>
          <w:rFonts w:ascii="Segoe UI" w:eastAsia="SimSun" w:hAnsi="Segoe UI" w:cs="Segoe UI" w:hint="eastAsia"/>
          <w:kern w:val="0"/>
          <w:sz w:val="24"/>
          <w:szCs w:val="24"/>
        </w:rPr>
        <w:t>并于</w:t>
      </w:r>
      <w:r w:rsidR="00B20DAC">
        <w:rPr>
          <w:rFonts w:ascii="Segoe UI" w:eastAsia="SimSun" w:hAnsi="Segoe UI" w:cs="Segoe UI" w:hint="eastAsia"/>
          <w:kern w:val="0"/>
          <w:sz w:val="24"/>
          <w:szCs w:val="24"/>
        </w:rPr>
        <w:t>1</w:t>
      </w:r>
      <w:r w:rsidR="00B20DAC">
        <w:rPr>
          <w:rFonts w:ascii="Segoe UI" w:eastAsia="SimSun" w:hAnsi="Segoe UI" w:cs="Segoe UI"/>
          <w:kern w:val="0"/>
          <w:sz w:val="24"/>
          <w:szCs w:val="24"/>
        </w:rPr>
        <w:t>2</w:t>
      </w:r>
      <w:r w:rsidR="00B20DAC">
        <w:rPr>
          <w:rFonts w:ascii="Segoe UI" w:eastAsia="SimSun" w:hAnsi="Segoe UI" w:cs="Segoe UI" w:hint="eastAsia"/>
          <w:kern w:val="0"/>
          <w:sz w:val="24"/>
          <w:szCs w:val="24"/>
        </w:rPr>
        <w:t>月</w:t>
      </w:r>
      <w:r w:rsidR="00B20DAC">
        <w:rPr>
          <w:rFonts w:ascii="Segoe UI" w:eastAsia="SimSun" w:hAnsi="Segoe UI" w:cs="Segoe UI" w:hint="eastAsia"/>
          <w:kern w:val="0"/>
          <w:sz w:val="24"/>
          <w:szCs w:val="24"/>
        </w:rPr>
        <w:t>1</w:t>
      </w:r>
      <w:r w:rsidR="00B20DAC">
        <w:rPr>
          <w:rFonts w:ascii="Segoe UI" w:eastAsia="SimSun" w:hAnsi="Segoe UI" w:cs="Segoe UI"/>
          <w:kern w:val="0"/>
          <w:sz w:val="24"/>
          <w:szCs w:val="24"/>
        </w:rPr>
        <w:t>3</w:t>
      </w:r>
      <w:r w:rsidR="00B20DAC">
        <w:rPr>
          <w:rFonts w:ascii="Segoe UI" w:eastAsia="SimSun" w:hAnsi="Segoe UI" w:cs="Segoe UI" w:hint="eastAsia"/>
          <w:kern w:val="0"/>
          <w:sz w:val="24"/>
          <w:szCs w:val="24"/>
        </w:rPr>
        <w:t>日抵达中国</w:t>
      </w:r>
      <w:r w:rsidR="00B20DAC">
        <w:rPr>
          <w:rFonts w:ascii="Segoe UI" w:eastAsia="SimSun" w:hAnsi="Segoe UI" w:cs="Segoe UI"/>
          <w:kern w:val="0"/>
          <w:sz w:val="24"/>
          <w:szCs w:val="24"/>
        </w:rPr>
        <w:t>)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。请注意，访问期间您需自行负责行程安排及当地产生的各项费用，包括在匈牙利停留期间的一切开支及旅行保险，均需自行筹措资金支付。</w:t>
      </w:r>
    </w:p>
    <w:p w14:paraId="40ED1AD9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受邀人信息如下：</w:t>
      </w:r>
    </w:p>
    <w:p w14:paraId="632BD025" w14:textId="041CEC71" w:rsid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人数：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人</w:t>
      </w:r>
    </w:p>
    <w:p w14:paraId="64A76172" w14:textId="3D9F1A7A" w:rsid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>
        <w:rPr>
          <w:rFonts w:ascii="Segoe UI" w:eastAsia="SimSun" w:hAnsi="Segoe UI" w:cs="Segoe UI" w:hint="eastAsia"/>
          <w:kern w:val="0"/>
          <w:sz w:val="24"/>
          <w:szCs w:val="24"/>
        </w:rPr>
        <w:t>姓名：凤迪</w:t>
      </w:r>
    </w:p>
    <w:p w14:paraId="1BC78015" w14:textId="3CE1AEA3" w:rsid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>
        <w:rPr>
          <w:rFonts w:ascii="Segoe UI" w:eastAsia="SimSun" w:hAnsi="Segoe UI" w:cs="Segoe UI" w:hint="eastAsia"/>
          <w:kern w:val="0"/>
          <w:sz w:val="24"/>
          <w:szCs w:val="24"/>
        </w:rPr>
        <w:t>性别：男</w:t>
      </w:r>
    </w:p>
    <w:p w14:paraId="38F57629" w14:textId="227DB96D" w:rsid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Style w:val="fontstyle01"/>
          <w:rFonts w:hint="eastAsia"/>
        </w:rPr>
      </w:pPr>
      <w:r>
        <w:rPr>
          <w:rFonts w:ascii="Segoe UI" w:eastAsia="SimSun" w:hAnsi="Segoe UI" w:cs="Segoe UI" w:hint="eastAsia"/>
          <w:kern w:val="0"/>
          <w:sz w:val="24"/>
          <w:szCs w:val="24"/>
        </w:rPr>
        <w:t>护照：</w:t>
      </w:r>
      <w:r>
        <w:rPr>
          <w:rStyle w:val="fontstyle01"/>
        </w:rPr>
        <w:t>PE3170719</w:t>
      </w:r>
    </w:p>
    <w:p w14:paraId="4C3F4CD5" w14:textId="1637AF74" w:rsid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Style w:val="fontstyle01"/>
          <w:rFonts w:hint="eastAsia"/>
        </w:rPr>
      </w:pPr>
      <w:r>
        <w:rPr>
          <w:rStyle w:val="fontstyle01"/>
          <w:rFonts w:hint="eastAsia"/>
        </w:rPr>
        <w:t>生日：</w:t>
      </w:r>
      <w:r>
        <w:rPr>
          <w:rStyle w:val="fontstyle01"/>
          <w:rFonts w:hint="eastAsia"/>
        </w:rPr>
        <w:t>1</w:t>
      </w:r>
      <w:r>
        <w:rPr>
          <w:rStyle w:val="fontstyle01"/>
        </w:rPr>
        <w:t>991.02.04</w:t>
      </w:r>
    </w:p>
    <w:p w14:paraId="7152B4FA" w14:textId="7FA24544" w:rsid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Style w:val="fontstyle01"/>
          <w:rFonts w:hint="eastAsia"/>
        </w:rPr>
      </w:pPr>
      <w:r>
        <w:rPr>
          <w:rStyle w:val="fontstyle01"/>
          <w:rFonts w:hint="eastAsia"/>
        </w:rPr>
        <w:t>工作单位：东北财经大学金融学院</w:t>
      </w:r>
    </w:p>
    <w:p w14:paraId="0F483073" w14:textId="07DCEDBC" w:rsid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>
        <w:rPr>
          <w:rStyle w:val="fontstyle01"/>
          <w:rFonts w:hint="eastAsia"/>
        </w:rPr>
        <w:t>职称：副教授</w:t>
      </w:r>
    </w:p>
    <w:p w14:paraId="647A919B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</w:p>
    <w:p w14:paraId="22DD0910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受邀人每日行程安排：</w:t>
      </w:r>
    </w:p>
    <w:p w14:paraId="14B17AB0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日：抵达布达佩斯</w:t>
      </w:r>
    </w:p>
    <w:p w14:paraId="77BC7D89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日：上午及下午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——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研究讨论；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17:00–20:30——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会议欢迎招待会</w:t>
      </w:r>
    </w:p>
    <w:p w14:paraId="1528FB8A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lastRenderedPageBreak/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3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日：参加会议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08:30–11:00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平行分会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 11:00–11:30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茶歇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11:30–13:00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平行分会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2 13:00–14:00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午餐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14:00–15:00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大会主旨报告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15:00–15:30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茶歇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15:30–17:00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平行分会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3</w:t>
      </w:r>
    </w:p>
    <w:p w14:paraId="60469FE4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4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日：参加会议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09:00–11:00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平行分会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 11:00–11:30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茶歇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11:30–13:00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平行分会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2 13:00–14:00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午餐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14:00–15:00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大会主旨报告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15:00–15:30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茶歇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15:30–16:00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平行分会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3</w:t>
      </w:r>
    </w:p>
    <w:p w14:paraId="1070E7F7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5–9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日：每日安排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上午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研究讨论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下午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与邀请机构的研究人员举行一对一会议</w:t>
      </w:r>
    </w:p>
    <w:p w14:paraId="567FA50D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10–11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日：参加研讨会，每日议程如下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08:30–11:00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平行分会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 11:00–11:30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茶歇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11:30–13:00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平行分会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2 13:00–14:00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午餐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14:00–15:00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大会主旨报告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15:00–15:30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茶歇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15:30–17:00 ——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平行分会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3</w:t>
      </w:r>
    </w:p>
    <w:p w14:paraId="79EBD802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日：离开布达佩斯，次日抵达中国</w:t>
      </w:r>
    </w:p>
    <w:p w14:paraId="67CAC155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如需更多信息，请随时与我联系。</w:t>
      </w:r>
    </w:p>
    <w:p w14:paraId="6867B66A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此致</w:t>
      </w:r>
    </w:p>
    <w:p w14:paraId="6DCDE6DB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敬礼！</w:t>
      </w:r>
    </w:p>
    <w:p w14:paraId="0F1E6469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Péter Biró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博士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高级研究员、机制设计研究组组长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经济研究所，经济与社会研究所（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Centre for Economic and Regional Studies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）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ELTE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地址：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1118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布达佩斯，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Tóth Kálmán u. 4.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网址：</w:t>
      </w:r>
      <w:hyperlink r:id="rId4" w:tgtFrame="_blank" w:history="1">
        <w:r w:rsidRPr="003A0478">
          <w:rPr>
            <w:rFonts w:ascii="Segoe UI" w:eastAsia="SimSun" w:hAnsi="Segoe UI" w:cs="Segoe UI"/>
            <w:color w:val="1783FF"/>
            <w:kern w:val="0"/>
            <w:sz w:val="24"/>
            <w:szCs w:val="24"/>
            <w:u w:val="single"/>
            <w:bdr w:val="none" w:sz="0" w:space="0" w:color="auto" w:frame="1"/>
          </w:rPr>
          <w:t>https://kti.krtk.hu/en/kutatok/peter-biro/235/</w:t>
        </w:r>
      </w:hyperlink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电话：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 xml:space="preserve">+36 309505368 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邮箱：</w:t>
      </w:r>
      <w:hyperlink r:id="rId5" w:tgtFrame="_blank" w:history="1">
        <w:r w:rsidRPr="003A0478">
          <w:rPr>
            <w:rFonts w:ascii="Segoe UI" w:eastAsia="SimSun" w:hAnsi="Segoe UI" w:cs="Segoe UI"/>
            <w:color w:val="1783FF"/>
            <w:kern w:val="0"/>
            <w:sz w:val="24"/>
            <w:szCs w:val="24"/>
            <w:u w:val="single"/>
            <w:bdr w:val="none" w:sz="0" w:space="0" w:color="auto" w:frame="1"/>
          </w:rPr>
          <w:t>peter.biro@krtk.hu</w:t>
        </w:r>
      </w:hyperlink>
    </w:p>
    <w:p w14:paraId="1BFEC592" w14:textId="77777777" w:rsidR="003A0478" w:rsidRPr="003A0478" w:rsidRDefault="003A0478" w:rsidP="003A0478">
      <w:pPr>
        <w:widowControl/>
        <w:shd w:val="clear" w:color="auto" w:fill="FFFFFF"/>
        <w:spacing w:line="390" w:lineRule="atLeast"/>
        <w:jc w:val="left"/>
        <w:textAlignment w:val="baseline"/>
        <w:rPr>
          <w:rFonts w:ascii="Segoe UI" w:eastAsia="SimSun" w:hAnsi="Segoe UI" w:cs="Segoe UI"/>
          <w:kern w:val="0"/>
          <w:sz w:val="24"/>
          <w:szCs w:val="24"/>
        </w:rPr>
      </w:pPr>
      <w:r w:rsidRPr="003A0478">
        <w:rPr>
          <w:rFonts w:ascii="Segoe UI" w:eastAsia="SimSun" w:hAnsi="Segoe UI" w:cs="Segoe UI"/>
          <w:kern w:val="0"/>
          <w:sz w:val="24"/>
          <w:szCs w:val="24"/>
        </w:rPr>
        <w:t>布达佩斯，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2026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年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9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月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12</w:t>
      </w:r>
      <w:r w:rsidRPr="003A0478">
        <w:rPr>
          <w:rFonts w:ascii="Segoe UI" w:eastAsia="SimSun" w:hAnsi="Segoe UI" w:cs="Segoe UI"/>
          <w:kern w:val="0"/>
          <w:sz w:val="24"/>
          <w:szCs w:val="24"/>
        </w:rPr>
        <w:t>日</w:t>
      </w:r>
    </w:p>
    <w:p w14:paraId="2E8339A5" w14:textId="77777777" w:rsidR="003A0478" w:rsidRDefault="003A0478"/>
    <w:sectPr w:rsidR="003A0478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78"/>
    <w:rsid w:val="003A0478"/>
    <w:rsid w:val="00B2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43CEE"/>
  <w15:chartTrackingRefBased/>
  <w15:docId w15:val="{AFE03D89-8271-44F1-BDB2-6381D8508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0478"/>
    <w:rPr>
      <w:color w:val="0000FF"/>
      <w:u w:val="single"/>
    </w:rPr>
  </w:style>
  <w:style w:type="character" w:customStyle="1" w:styleId="fontstyle01">
    <w:name w:val="fontstyle01"/>
    <w:basedOn w:val="a0"/>
    <w:rsid w:val="003A0478"/>
    <w:rPr>
      <w:rFonts w:ascii="CIDFont+F1" w:hAnsi="CIDFont+F1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0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87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74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19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0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2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70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43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20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44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24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87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17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87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27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74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11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9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65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eter.biro@krtk.hu" TargetMode="External"/><Relationship Id="rId4" Type="http://schemas.openxmlformats.org/officeDocument/2006/relationships/hyperlink" Target="https://kti.krtk.hu/en/kutatok/peter-biro/235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 sleep</dc:creator>
  <cp:keywords/>
  <dc:description/>
  <cp:lastModifiedBy>soft sleep</cp:lastModifiedBy>
  <cp:revision>2</cp:revision>
  <dcterms:created xsi:type="dcterms:W3CDTF">2026-09-15T05:57:00Z</dcterms:created>
  <dcterms:modified xsi:type="dcterms:W3CDTF">2026-09-22T06:06:00Z</dcterms:modified>
</cp:coreProperties>
</file>